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66" w:rsidRPr="00512EDA" w:rsidRDefault="00FA1166">
      <w:pPr>
        <w:pStyle w:val="KonuBal"/>
        <w:rPr>
          <w:rFonts w:ascii="Times New Roman" w:hAnsi="Times New Roman"/>
          <w:sz w:val="22"/>
          <w:szCs w:val="22"/>
        </w:rPr>
      </w:pPr>
    </w:p>
    <w:p w:rsidR="00FA1166" w:rsidRPr="00512EDA" w:rsidRDefault="00E25774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End w:id="0"/>
      <w:r w:rsidRPr="00512EDA">
        <w:rPr>
          <w:rFonts w:ascii="Times New Roman" w:hAnsi="Times New Roman"/>
          <w:sz w:val="22"/>
          <w:szCs w:val="22"/>
        </w:rPr>
        <w:t>TIP FAKÜLTESİ</w:t>
      </w:r>
    </w:p>
    <w:p w:rsidR="00FA1166" w:rsidRPr="00512EDA" w:rsidRDefault="00FA1166">
      <w:pPr>
        <w:pStyle w:val="KonuBal"/>
        <w:rPr>
          <w:rFonts w:ascii="Times New Roman" w:hAnsi="Times New Roman"/>
          <w:sz w:val="22"/>
          <w:szCs w:val="22"/>
        </w:rPr>
      </w:pPr>
    </w:p>
    <w:p w:rsidR="00FA1166" w:rsidRPr="00512EDA" w:rsidRDefault="00E25774">
      <w:pPr>
        <w:jc w:val="center"/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>LİSANS PROGRAMI</w:t>
      </w:r>
    </w:p>
    <w:p w:rsidR="00FA1166" w:rsidRPr="00512EDA" w:rsidRDefault="00FA1166">
      <w:pPr>
        <w:jc w:val="center"/>
        <w:rPr>
          <w:b/>
          <w:sz w:val="22"/>
          <w:szCs w:val="22"/>
        </w:rPr>
      </w:pPr>
    </w:p>
    <w:p w:rsidR="00FA1166" w:rsidRPr="00512EDA" w:rsidRDefault="00FA1166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512EDA" w:rsidRPr="00512EDA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12EDA">
              <w:rPr>
                <w:rFonts w:eastAsia="Times New Roman"/>
                <w:b/>
                <w:sz w:val="22"/>
                <w:szCs w:val="22"/>
              </w:rPr>
              <w:t>Dersin Adı: NÖROŞİRÜRJİ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sz w:val="22"/>
                <w:szCs w:val="22"/>
              </w:rPr>
            </w:pPr>
            <w:r w:rsidRPr="00512EDA">
              <w:rPr>
                <w:rFonts w:eastAsia="Times New Roman"/>
                <w:b/>
                <w:sz w:val="22"/>
                <w:szCs w:val="22"/>
              </w:rPr>
              <w:t>Dersin Kodu: TIP532</w:t>
            </w:r>
          </w:p>
        </w:tc>
      </w:tr>
      <w:tr w:rsidR="00512EDA" w:rsidRPr="00512EDA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b/>
                <w:sz w:val="22"/>
                <w:szCs w:val="22"/>
              </w:rPr>
              <w:t>AKTS:3 KREDİ:26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Zorunlu</w:t>
            </w:r>
          </w:p>
        </w:tc>
      </w:tr>
      <w:tr w:rsidR="00512EDA" w:rsidRPr="00512EDA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T</w:t>
            </w:r>
            <w:r w:rsidR="006E2B37" w:rsidRPr="00512EDA">
              <w:rPr>
                <w:sz w:val="22"/>
                <w:szCs w:val="22"/>
              </w:rPr>
              <w:t>eorik+Uygulama saat/hafta: 18+45</w:t>
            </w:r>
            <w:r w:rsidRPr="00512EDA">
              <w:rPr>
                <w:sz w:val="22"/>
                <w:szCs w:val="22"/>
              </w:rPr>
              <w:t xml:space="preserve"> saat/2 hafta</w:t>
            </w:r>
          </w:p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Türkçe</w:t>
            </w:r>
          </w:p>
        </w:tc>
      </w:tr>
      <w:tr w:rsidR="00512EDA" w:rsidRPr="00512EDA">
        <w:trPr>
          <w:trHeight w:val="1896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FA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6E2B37" w:rsidRPr="00604888" w:rsidRDefault="006E2B37" w:rsidP="006E2B3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bookmarkStart w:id="1" w:name="_GoBack"/>
            <w:r w:rsidRPr="00604888">
              <w:rPr>
                <w:b/>
                <w:bCs/>
                <w:sz w:val="22"/>
                <w:szCs w:val="22"/>
              </w:rPr>
              <w:t>Klinik Ders Koordinatörü</w:t>
            </w:r>
          </w:p>
          <w:p w:rsidR="006E2B37" w:rsidRPr="00604888" w:rsidRDefault="006E2B37" w:rsidP="006E2B3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  <w:r w:rsidRPr="00604888">
              <w:rPr>
                <w:b/>
                <w:bCs/>
                <w:sz w:val="22"/>
                <w:szCs w:val="22"/>
              </w:rPr>
              <w:t>Doç. Dr. Haydar GÖK</w:t>
            </w:r>
          </w:p>
          <w:p w:rsidR="00692F18" w:rsidRPr="00604888" w:rsidRDefault="00692F18" w:rsidP="006E2B3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  <w:p w:rsidR="00FA1166" w:rsidRPr="00604888" w:rsidRDefault="00383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4888">
              <w:rPr>
                <w:rFonts w:eastAsia="Times New Roman"/>
                <w:b/>
                <w:sz w:val="22"/>
                <w:szCs w:val="22"/>
              </w:rPr>
              <w:t xml:space="preserve">    </w:t>
            </w:r>
            <w:r w:rsidR="00E25774" w:rsidRPr="00604888">
              <w:rPr>
                <w:rFonts w:eastAsia="Times New Roman"/>
                <w:b/>
                <w:sz w:val="22"/>
                <w:szCs w:val="22"/>
              </w:rPr>
              <w:t xml:space="preserve">Dersi Veren Öğretim </w:t>
            </w:r>
            <w:r w:rsidR="00692F18" w:rsidRPr="00604888">
              <w:rPr>
                <w:rFonts w:eastAsia="Times New Roman"/>
                <w:b/>
                <w:sz w:val="22"/>
                <w:szCs w:val="22"/>
              </w:rPr>
              <w:t>Elemanları</w:t>
            </w:r>
          </w:p>
          <w:p w:rsidR="00FA1166" w:rsidRPr="00604888" w:rsidRDefault="00692F18" w:rsidP="0069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right="252" w:firstLine="3119"/>
              <w:rPr>
                <w:rFonts w:eastAsia="Times New Roman"/>
                <w:b/>
                <w:sz w:val="22"/>
                <w:szCs w:val="22"/>
              </w:rPr>
            </w:pPr>
            <w:r w:rsidRPr="00604888">
              <w:rPr>
                <w:rFonts w:eastAsia="Times New Roman"/>
                <w:b/>
                <w:sz w:val="22"/>
                <w:szCs w:val="22"/>
              </w:rPr>
              <w:t>Prof. Dr. Mete Karatay</w:t>
            </w:r>
          </w:p>
          <w:p w:rsidR="00692F18" w:rsidRPr="00604888" w:rsidRDefault="00692F18" w:rsidP="0069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 w:firstLine="101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4888">
              <w:rPr>
                <w:rFonts w:eastAsia="Times New Roman"/>
                <w:b/>
                <w:sz w:val="22"/>
                <w:szCs w:val="22"/>
              </w:rPr>
              <w:t>Prof. Dr. Mevlüt Özgür Taşkapılıoğu</w:t>
            </w:r>
          </w:p>
          <w:p w:rsidR="006E2B37" w:rsidRPr="00604888" w:rsidRDefault="006E2B37" w:rsidP="00692F18">
            <w:pPr>
              <w:pStyle w:val="NormalWeb"/>
              <w:spacing w:before="0" w:beforeAutospacing="0" w:after="0" w:afterAutospacing="0" w:line="23" w:lineRule="atLeast"/>
              <w:ind w:right="252" w:firstLine="3321"/>
              <w:rPr>
                <w:b/>
                <w:bCs/>
                <w:sz w:val="22"/>
                <w:szCs w:val="22"/>
              </w:rPr>
            </w:pPr>
            <w:r w:rsidRPr="00604888">
              <w:rPr>
                <w:b/>
                <w:bCs/>
                <w:sz w:val="22"/>
                <w:szCs w:val="22"/>
              </w:rPr>
              <w:t>Doç. Dr. Haydar GÖK</w:t>
            </w:r>
          </w:p>
          <w:bookmarkEnd w:id="1"/>
          <w:p w:rsidR="00692F18" w:rsidRPr="00512EDA" w:rsidRDefault="00692F18" w:rsidP="00692F18">
            <w:pPr>
              <w:pStyle w:val="NormalWeb"/>
              <w:spacing w:before="0" w:beforeAutospacing="0" w:after="0" w:afterAutospacing="0" w:line="23" w:lineRule="atLeast"/>
              <w:ind w:right="252" w:firstLine="3321"/>
              <w:rPr>
                <w:b/>
                <w:bCs/>
              </w:rPr>
            </w:pPr>
          </w:p>
          <w:p w:rsidR="00692F18" w:rsidRPr="00512EDA" w:rsidRDefault="00692F18" w:rsidP="006E2B37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  <w:p w:rsidR="00FA1166" w:rsidRPr="00512EDA" w:rsidRDefault="00FA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12EDA" w:rsidRPr="00512EDA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512EDA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FA1166" w:rsidRPr="00512EDA" w:rsidRDefault="00FA1166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FA1166" w:rsidRPr="00512EDA" w:rsidRDefault="003B0F2A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6E2B37" w:rsidRPr="00512EDA">
                <w:rPr>
                  <w:rStyle w:val="Kpr"/>
                  <w:color w:val="auto"/>
                  <w:sz w:val="22"/>
                  <w:szCs w:val="22"/>
                </w:rPr>
                <w:t>haydar.gok@yeniyuzyil.edu.tr</w:t>
              </w:r>
            </w:hyperlink>
          </w:p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1166" w:rsidRPr="00512EDA" w:rsidRDefault="00E25774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Görüşme Saatleri:  Her gün 15.00-17.00</w:t>
            </w:r>
          </w:p>
          <w:p w:rsidR="00FA1166" w:rsidRPr="00512EDA" w:rsidRDefault="00FA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12EDA" w:rsidRPr="00512EDA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166" w:rsidRPr="00512EDA" w:rsidRDefault="00FA1166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FA1166" w:rsidRPr="00512EDA" w:rsidRDefault="00E25774">
      <w:pPr>
        <w:spacing w:before="280" w:after="280"/>
        <w:jc w:val="both"/>
        <w:rPr>
          <w:sz w:val="22"/>
          <w:szCs w:val="22"/>
          <w:highlight w:val="white"/>
        </w:rPr>
      </w:pPr>
      <w:r w:rsidRPr="00512EDA">
        <w:rPr>
          <w:b/>
          <w:sz w:val="22"/>
          <w:szCs w:val="22"/>
        </w:rPr>
        <w:t>Dersin Genel Amacı</w:t>
      </w:r>
      <w:r w:rsidRPr="00512EDA">
        <w:rPr>
          <w:sz w:val="22"/>
          <w:szCs w:val="22"/>
        </w:rPr>
        <w:t xml:space="preserve">: </w:t>
      </w:r>
      <w:r w:rsidRPr="00512EDA">
        <w:rPr>
          <w:sz w:val="22"/>
          <w:szCs w:val="22"/>
          <w:highlight w:val="white"/>
        </w:rPr>
        <w:t>Temel Nöroşirürji bilgilerinin öğrencilere kazandırılması </w:t>
      </w:r>
    </w:p>
    <w:p w:rsidR="00FA1166" w:rsidRPr="00512EDA" w:rsidRDefault="00E25774">
      <w:pPr>
        <w:spacing w:before="280" w:after="280"/>
        <w:jc w:val="both"/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>Öğrenme Çıktıları ve Alt Beceriler:</w:t>
      </w:r>
    </w:p>
    <w:p w:rsidR="00FA1166" w:rsidRPr="00512EDA" w:rsidRDefault="00E25774">
      <w:pPr>
        <w:jc w:val="both"/>
        <w:rPr>
          <w:b/>
          <w:sz w:val="22"/>
          <w:szCs w:val="22"/>
        </w:rPr>
      </w:pPr>
      <w:r w:rsidRPr="00512EDA">
        <w:rPr>
          <w:sz w:val="22"/>
          <w:szCs w:val="22"/>
        </w:rPr>
        <w:t>Bu stajı başarıyla tamamlayan öğrencilerimizin</w:t>
      </w:r>
      <w:r w:rsidRPr="00512EDA">
        <w:rPr>
          <w:b/>
          <w:sz w:val="22"/>
          <w:szCs w:val="22"/>
        </w:rPr>
        <w:t xml:space="preserve">, </w:t>
      </w:r>
    </w:p>
    <w:p w:rsidR="00FA1166" w:rsidRPr="00512EDA" w:rsidRDefault="00E25774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r w:rsidRPr="00512EDA">
        <w:rPr>
          <w:sz w:val="22"/>
          <w:szCs w:val="22"/>
        </w:rPr>
        <w:t>Serebrovasküler cerrahi ve spinal cerrahi konularında yeterince bilgi sahibi olmak.</w:t>
      </w:r>
    </w:p>
    <w:p w:rsidR="00FA1166" w:rsidRPr="00512EDA" w:rsidRDefault="00E25774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512EDA">
        <w:rPr>
          <w:sz w:val="22"/>
          <w:szCs w:val="22"/>
        </w:rPr>
        <w:t>İntrakranial Basınç artışı ve Herniasyonlar, tümörler konularında yeterince bilgi sahibi olmak.</w:t>
      </w:r>
    </w:p>
    <w:p w:rsidR="00FA1166" w:rsidRPr="00512EDA" w:rsidRDefault="00E25774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512EDA">
        <w:rPr>
          <w:sz w:val="22"/>
          <w:szCs w:val="22"/>
        </w:rPr>
        <w:t>Kafa travmaları konusunda yeterince bilgi sahibi olmak.</w:t>
      </w:r>
    </w:p>
    <w:p w:rsidR="00FA1166" w:rsidRPr="00512EDA" w:rsidRDefault="00E25774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512EDA">
        <w:rPr>
          <w:sz w:val="22"/>
          <w:szCs w:val="22"/>
        </w:rPr>
        <w:t>Pediatrik nöroşirürji konusunda yeterince bilgi sahibi olmak.</w:t>
      </w:r>
    </w:p>
    <w:p w:rsidR="00FA1166" w:rsidRPr="00512EDA" w:rsidRDefault="00E25774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r w:rsidRPr="00512EDA">
        <w:rPr>
          <w:sz w:val="22"/>
          <w:szCs w:val="22"/>
        </w:rPr>
        <w:t>Periferik sinir cerrahisi konusunda yeterince bilgi sahibi olmak.</w:t>
      </w: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jc w:val="both"/>
        <w:rPr>
          <w:b/>
          <w:sz w:val="22"/>
          <w:szCs w:val="22"/>
        </w:rPr>
      </w:pPr>
    </w:p>
    <w:p w:rsidR="00FA1166" w:rsidRPr="00512EDA" w:rsidRDefault="00E25774">
      <w:pPr>
        <w:jc w:val="both"/>
        <w:rPr>
          <w:sz w:val="22"/>
          <w:szCs w:val="22"/>
        </w:rPr>
      </w:pPr>
      <w:r w:rsidRPr="00512EDA">
        <w:rPr>
          <w:b/>
          <w:sz w:val="22"/>
          <w:szCs w:val="22"/>
        </w:rPr>
        <w:lastRenderedPageBreak/>
        <w:t xml:space="preserve">Öğretim Yöntem ve Teknikleri: </w:t>
      </w:r>
      <w:r w:rsidRPr="00512EDA">
        <w:rPr>
          <w:sz w:val="22"/>
          <w:szCs w:val="22"/>
        </w:rPr>
        <w:t>Dersler öğretim üyeleri tarafından anlatılır, ancak sınıf içi tartışma ve öğrencinin dersi katılımı sağlanır. Pratik uygulama ile ders konuları pekiştirilir.</w:t>
      </w:r>
    </w:p>
    <w:p w:rsidR="00FA1166" w:rsidRPr="00512EDA" w:rsidRDefault="00FA1166">
      <w:pPr>
        <w:jc w:val="both"/>
        <w:rPr>
          <w:sz w:val="22"/>
          <w:szCs w:val="22"/>
        </w:rPr>
      </w:pPr>
    </w:p>
    <w:p w:rsidR="00FA1166" w:rsidRPr="00512EDA" w:rsidRDefault="00FA1166">
      <w:pPr>
        <w:jc w:val="both"/>
        <w:rPr>
          <w:sz w:val="22"/>
          <w:szCs w:val="22"/>
        </w:rPr>
      </w:pPr>
    </w:p>
    <w:p w:rsidR="00FA1166" w:rsidRPr="00512EDA" w:rsidRDefault="00E25774">
      <w:pPr>
        <w:jc w:val="both"/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 xml:space="preserve">Önkoşul: </w:t>
      </w:r>
      <w:r w:rsidRPr="00512EDA">
        <w:rPr>
          <w:sz w:val="22"/>
          <w:szCs w:val="22"/>
        </w:rPr>
        <w:t>Yok</w:t>
      </w:r>
    </w:p>
    <w:p w:rsidR="00FA1166" w:rsidRPr="00512EDA" w:rsidRDefault="00FA1166">
      <w:pPr>
        <w:jc w:val="both"/>
        <w:rPr>
          <w:b/>
          <w:sz w:val="22"/>
          <w:szCs w:val="22"/>
        </w:rPr>
      </w:pPr>
    </w:p>
    <w:p w:rsidR="00FA1166" w:rsidRPr="00512EDA" w:rsidRDefault="00E25774">
      <w:pPr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 xml:space="preserve">Temel Kaynaklar: </w:t>
      </w:r>
    </w:p>
    <w:p w:rsidR="00FA1166" w:rsidRPr="00512EDA" w:rsidRDefault="00E25774">
      <w:pPr>
        <w:ind w:right="-110"/>
        <w:rPr>
          <w:sz w:val="22"/>
          <w:szCs w:val="22"/>
          <w:highlight w:val="white"/>
        </w:rPr>
      </w:pPr>
      <w:r w:rsidRPr="00512EDA">
        <w:rPr>
          <w:sz w:val="22"/>
          <w:szCs w:val="22"/>
          <w:highlight w:val="white"/>
        </w:rPr>
        <w:t>Neurological Surgery, Youmans. Temel Nöroşirürji, Hacettepe Yayınları.</w:t>
      </w:r>
    </w:p>
    <w:p w:rsidR="00FA1166" w:rsidRPr="00512EDA" w:rsidRDefault="00E25774">
      <w:pPr>
        <w:ind w:right="-110"/>
        <w:jc w:val="both"/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>Yardımcı Kaynaklar:</w:t>
      </w:r>
    </w:p>
    <w:p w:rsidR="00FA1166" w:rsidRPr="00512EDA" w:rsidRDefault="00FA1166">
      <w:pPr>
        <w:ind w:right="-110"/>
        <w:jc w:val="both"/>
        <w:rPr>
          <w:b/>
          <w:sz w:val="22"/>
          <w:szCs w:val="22"/>
        </w:rPr>
      </w:pPr>
    </w:p>
    <w:p w:rsidR="00FA1166" w:rsidRPr="00512EDA" w:rsidRDefault="00FA1166">
      <w:pPr>
        <w:jc w:val="both"/>
        <w:rPr>
          <w:b/>
          <w:sz w:val="22"/>
          <w:szCs w:val="22"/>
        </w:rPr>
      </w:pPr>
    </w:p>
    <w:p w:rsidR="00FA1166" w:rsidRPr="00512EDA" w:rsidRDefault="00FA1166">
      <w:pPr>
        <w:jc w:val="both"/>
        <w:rPr>
          <w:sz w:val="22"/>
          <w:szCs w:val="22"/>
        </w:rPr>
      </w:pPr>
    </w:p>
    <w:p w:rsidR="00FA1166" w:rsidRPr="00512EDA" w:rsidRDefault="00E25774">
      <w:pPr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>HAFTALIK KONULAR VE İLGİLİ ÖN HAZIRLIK SAYFALARI</w:t>
      </w:r>
    </w:p>
    <w:p w:rsidR="00FA1166" w:rsidRPr="00512EDA" w:rsidRDefault="00FA1166">
      <w:pPr>
        <w:jc w:val="both"/>
        <w:rPr>
          <w:b/>
          <w:sz w:val="22"/>
          <w:szCs w:val="22"/>
        </w:rPr>
      </w:pPr>
    </w:p>
    <w:tbl>
      <w:tblPr>
        <w:tblStyle w:val="a0"/>
        <w:tblpPr w:leftFromText="141" w:rightFromText="141" w:vertAnchor="text" w:tblpY="117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512EDA" w:rsidRPr="00512EDA">
        <w:tc>
          <w:tcPr>
            <w:tcW w:w="817" w:type="dxa"/>
            <w:shd w:val="clear" w:color="auto" w:fill="auto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Konular(not: Ders programındaki haftalara göre ders akış listesi)</w:t>
            </w:r>
          </w:p>
        </w:tc>
      </w:tr>
      <w:tr w:rsidR="00512EDA" w:rsidRPr="00512EDA">
        <w:tc>
          <w:tcPr>
            <w:tcW w:w="817" w:type="dxa"/>
            <w:shd w:val="clear" w:color="auto" w:fill="auto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Stajın tanıtılması, Beyin ve Sinir Cerrahisi tarihçe, Nörolojik muayene, Cerrahi nöroanatomi-kranyal, spinal ve periferik sinir, Spinal travma, KİBAS, Beyin herniasyonları, Beyin ölümü, Kafa travması, Pediatrik nöroşirürji</w:t>
            </w:r>
          </w:p>
        </w:tc>
      </w:tr>
      <w:tr w:rsidR="00512EDA" w:rsidRPr="00512EDA">
        <w:tc>
          <w:tcPr>
            <w:tcW w:w="817" w:type="dxa"/>
            <w:shd w:val="clear" w:color="auto" w:fill="auto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Hidrosefali, Kranyal tümör, Serebrovasküler Hastalıklar, Spinal Dejeneratif Hastalıklar, Spinal Tümörler, Periferik sinirlerin cerrahi patolojileri, Epilepsi ve fonksiyonel cerrahi, Nöroendokrin cerrahi</w:t>
            </w:r>
          </w:p>
        </w:tc>
      </w:tr>
      <w:tr w:rsidR="00512EDA" w:rsidRPr="00512EDA">
        <w:tc>
          <w:tcPr>
            <w:tcW w:w="817" w:type="dxa"/>
            <w:shd w:val="clear" w:color="auto" w:fill="auto"/>
          </w:tcPr>
          <w:p w:rsidR="00FA1166" w:rsidRPr="00512EDA" w:rsidRDefault="00FA1166">
            <w:pPr>
              <w:rPr>
                <w:b/>
                <w:sz w:val="22"/>
                <w:szCs w:val="22"/>
              </w:rPr>
            </w:pPr>
          </w:p>
        </w:tc>
        <w:tc>
          <w:tcPr>
            <w:tcW w:w="7623" w:type="dxa"/>
            <w:shd w:val="clear" w:color="auto" w:fill="auto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SINAV</w:t>
            </w:r>
          </w:p>
        </w:tc>
      </w:tr>
    </w:tbl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E25774">
      <w:pPr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FA1166" w:rsidRPr="00512EDA" w:rsidRDefault="00FA1166">
      <w:pPr>
        <w:rPr>
          <w:b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32"/>
        <w:gridCol w:w="375"/>
        <w:gridCol w:w="374"/>
        <w:gridCol w:w="375"/>
        <w:gridCol w:w="326"/>
        <w:gridCol w:w="375"/>
      </w:tblGrid>
      <w:tr w:rsidR="00512EDA" w:rsidRPr="00512EDA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2" w:type="dxa"/>
            <w:vMerge w:val="restart"/>
            <w:tcBorders>
              <w:top w:val="single" w:sz="12" w:space="0" w:color="000000"/>
            </w:tcBorders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825" w:type="dxa"/>
            <w:gridSpan w:val="5"/>
            <w:tcBorders>
              <w:top w:val="single" w:sz="12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*Katkı Düzeyi</w:t>
            </w:r>
          </w:p>
        </w:tc>
      </w:tr>
      <w:tr w:rsidR="00512EDA" w:rsidRPr="00512EDA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FA1166" w:rsidRPr="00512EDA" w:rsidRDefault="00FA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32" w:type="dxa"/>
            <w:vMerge/>
            <w:tcBorders>
              <w:top w:val="single" w:sz="12" w:space="0" w:color="000000"/>
            </w:tcBorders>
          </w:tcPr>
          <w:p w:rsidR="00FA1166" w:rsidRPr="00512EDA" w:rsidRDefault="00FA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4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5</w:t>
            </w:r>
          </w:p>
        </w:tc>
      </w:tr>
      <w:tr w:rsidR="00512EDA" w:rsidRPr="00512EDA">
        <w:trPr>
          <w:trHeight w:val="233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rPr>
          <w:trHeight w:val="250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rPr>
          <w:trHeight w:val="250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 xml:space="preserve">Hastanın hikayesini alabilir ve genel sistemik fizik muayenesini yapabilir. 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</w:tr>
      <w:tr w:rsidR="00512EDA" w:rsidRPr="00512EDA">
        <w:trPr>
          <w:trHeight w:val="534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</w:tr>
      <w:tr w:rsidR="00512EDA" w:rsidRPr="00512EDA">
        <w:trPr>
          <w:trHeight w:val="233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</w:tr>
      <w:tr w:rsidR="00512EDA" w:rsidRPr="00512EDA">
        <w:trPr>
          <w:trHeight w:val="608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32" w:type="dxa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</w:tr>
      <w:tr w:rsidR="00512EDA" w:rsidRPr="00512EDA">
        <w:trPr>
          <w:trHeight w:val="590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rPr>
          <w:trHeight w:val="233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rPr>
          <w:trHeight w:val="438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</w:tr>
      <w:tr w:rsidR="00512EDA" w:rsidRPr="00512EDA">
        <w:trPr>
          <w:trHeight w:val="250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8232" w:type="dxa"/>
          </w:tcPr>
          <w:p w:rsidR="00FA1166" w:rsidRPr="00512EDA" w:rsidRDefault="00E2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sz w:val="22"/>
                <w:szCs w:val="22"/>
              </w:rPr>
            </w:pPr>
            <w:r w:rsidRPr="00512EDA">
              <w:rPr>
                <w:rFonts w:eastAsia="Times New Roman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rPr>
          <w:trHeight w:val="250"/>
        </w:trPr>
        <w:tc>
          <w:tcPr>
            <w:tcW w:w="456" w:type="dxa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32" w:type="dxa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Tıp alanında literatürü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FA1166" w:rsidRPr="00512EDA" w:rsidRDefault="00FA11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E25774">
      <w:pPr>
        <w:tabs>
          <w:tab w:val="left" w:pos="1440"/>
        </w:tabs>
        <w:rPr>
          <w:sz w:val="22"/>
          <w:szCs w:val="22"/>
        </w:rPr>
      </w:pPr>
      <w:r w:rsidRPr="00512EDA">
        <w:rPr>
          <w:sz w:val="22"/>
          <w:szCs w:val="22"/>
        </w:rPr>
        <w:t>*1 en düşük, 2 düşük, 3 orta, 4 yüksek, 5 en yüksek ya da tamamen/kısmen şeklinde de belirtilebilir.</w:t>
      </w: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FA1166">
      <w:pPr>
        <w:rPr>
          <w:b/>
          <w:sz w:val="22"/>
          <w:szCs w:val="22"/>
        </w:rPr>
      </w:pPr>
    </w:p>
    <w:p w:rsidR="00FA1166" w:rsidRPr="00512EDA" w:rsidRDefault="00E25774">
      <w:pPr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Süresi (Saat)</w:t>
            </w:r>
          </w:p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Toplam</w:t>
            </w:r>
            <w:r w:rsidRPr="00512EDA">
              <w:rPr>
                <w:b/>
                <w:sz w:val="22"/>
                <w:szCs w:val="22"/>
              </w:rPr>
              <w:br/>
              <w:t>İş Yükü</w:t>
            </w:r>
          </w:p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Ders Süresi</w:t>
            </w:r>
            <w:r w:rsidRPr="00512EDA">
              <w:rPr>
                <w:sz w:val="22"/>
                <w:szCs w:val="22"/>
              </w:rPr>
              <w:t>(Sınav haftası dahildir: 2x toplam ders saati)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18</w:t>
            </w: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Laboratuar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FA1166" w:rsidRPr="00512EDA" w:rsidRDefault="002A36E7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        45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A1166" w:rsidRPr="00512EDA" w:rsidRDefault="002A36E7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45</w:t>
            </w: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Derse Özgü Staj </w:t>
            </w:r>
            <w:r w:rsidRPr="00512EDA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Sınıf Dışı Ders Çalışma Süresi</w:t>
            </w:r>
            <w:r w:rsidRPr="00512EDA">
              <w:rPr>
                <w:sz w:val="22"/>
                <w:szCs w:val="22"/>
              </w:rPr>
              <w:t xml:space="preserve"> (Ön çalışma, pekiştirme)</w:t>
            </w:r>
          </w:p>
          <w:p w:rsidR="00FA1166" w:rsidRPr="00512EDA" w:rsidRDefault="00FA11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20</w:t>
            </w: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DA" w:rsidRPr="00512EDA">
        <w:tc>
          <w:tcPr>
            <w:tcW w:w="5353" w:type="dxa"/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Ders Sonu Sınavı</w:t>
            </w: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1</w:t>
            </w:r>
          </w:p>
        </w:tc>
      </w:tr>
      <w:tr w:rsidR="00512EDA" w:rsidRPr="00512EDA">
        <w:tc>
          <w:tcPr>
            <w:tcW w:w="5353" w:type="dxa"/>
          </w:tcPr>
          <w:p w:rsidR="00FA1166" w:rsidRPr="00512EDA" w:rsidRDefault="00E25774">
            <w:pPr>
              <w:jc w:val="right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1166" w:rsidRPr="00512EDA" w:rsidRDefault="002A36E7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        84</w:t>
            </w:r>
          </w:p>
        </w:tc>
      </w:tr>
    </w:tbl>
    <w:p w:rsidR="00FA1166" w:rsidRPr="00512EDA" w:rsidRDefault="00FA1166">
      <w:pPr>
        <w:rPr>
          <w:sz w:val="22"/>
          <w:szCs w:val="22"/>
        </w:rPr>
      </w:pPr>
    </w:p>
    <w:p w:rsidR="00FA1166" w:rsidRPr="00512EDA" w:rsidRDefault="00FA1166">
      <w:pPr>
        <w:rPr>
          <w:sz w:val="22"/>
          <w:szCs w:val="22"/>
        </w:rPr>
      </w:pPr>
    </w:p>
    <w:p w:rsidR="00FA1166" w:rsidRPr="00512EDA" w:rsidRDefault="00E25774">
      <w:pPr>
        <w:rPr>
          <w:b/>
          <w:sz w:val="22"/>
          <w:szCs w:val="22"/>
        </w:rPr>
      </w:pPr>
      <w:r w:rsidRPr="00512EDA">
        <w:rPr>
          <w:b/>
          <w:sz w:val="22"/>
          <w:szCs w:val="22"/>
        </w:rPr>
        <w:t xml:space="preserve">DEĞERLENDİRME SİSTEMİ </w:t>
      </w: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512EDA" w:rsidRPr="00512EDA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FA1166" w:rsidRPr="00512EDA" w:rsidRDefault="00FA1166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512EDA" w:rsidRPr="00512EDA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%10</w:t>
            </w:r>
          </w:p>
        </w:tc>
      </w:tr>
      <w:tr w:rsidR="00512EDA" w:rsidRPr="00512EDA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Kurul Sınavı (yazılı)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 xml:space="preserve">%50 </w:t>
            </w:r>
          </w:p>
        </w:tc>
      </w:tr>
      <w:tr w:rsidR="00512EDA" w:rsidRPr="00512EDA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Kurul sınavı (sözlü)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>%40</w:t>
            </w:r>
          </w:p>
        </w:tc>
      </w:tr>
      <w:tr w:rsidR="00512EDA" w:rsidRPr="00512EDA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66" w:rsidRPr="00512EDA" w:rsidRDefault="00E25774">
            <w:pPr>
              <w:jc w:val="right"/>
              <w:rPr>
                <w:sz w:val="22"/>
                <w:szCs w:val="22"/>
              </w:rPr>
            </w:pPr>
            <w:r w:rsidRPr="00512EDA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FA11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66" w:rsidRPr="00512EDA" w:rsidRDefault="00E25774">
            <w:pPr>
              <w:jc w:val="center"/>
              <w:rPr>
                <w:b/>
                <w:sz w:val="22"/>
                <w:szCs w:val="22"/>
              </w:rPr>
            </w:pPr>
            <w:r w:rsidRPr="00512EDA">
              <w:rPr>
                <w:b/>
                <w:sz w:val="22"/>
                <w:szCs w:val="22"/>
              </w:rPr>
              <w:t>%100</w:t>
            </w:r>
          </w:p>
        </w:tc>
      </w:tr>
    </w:tbl>
    <w:p w:rsidR="00FA1166" w:rsidRPr="00512EDA" w:rsidRDefault="00FA1166">
      <w:pPr>
        <w:rPr>
          <w:sz w:val="22"/>
          <w:szCs w:val="22"/>
        </w:rPr>
      </w:pPr>
    </w:p>
    <w:p w:rsidR="00FA1166" w:rsidRPr="00512EDA" w:rsidRDefault="00FA1166">
      <w:pPr>
        <w:rPr>
          <w:sz w:val="22"/>
          <w:szCs w:val="22"/>
        </w:rPr>
      </w:pPr>
    </w:p>
    <w:sectPr w:rsidR="00FA1166" w:rsidRPr="00512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2A" w:rsidRDefault="003B0F2A">
      <w:r>
        <w:separator/>
      </w:r>
    </w:p>
  </w:endnote>
  <w:endnote w:type="continuationSeparator" w:id="0">
    <w:p w:rsidR="003B0F2A" w:rsidRDefault="003B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90" w:rsidRDefault="006473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66" w:rsidRDefault="00E25774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604888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604888">
      <w:rPr>
        <w:noProof/>
        <w:color w:val="17365D"/>
      </w:rPr>
      <w:t>3</w:t>
    </w:r>
    <w:r>
      <w:rPr>
        <w:color w:val="17365D"/>
      </w:rPr>
      <w:fldChar w:fldCharType="end"/>
    </w:r>
  </w:p>
  <w:p w:rsidR="00FA1166" w:rsidRDefault="00FA11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90" w:rsidRDefault="00647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2A" w:rsidRDefault="003B0F2A">
      <w:r>
        <w:separator/>
      </w:r>
    </w:p>
  </w:footnote>
  <w:footnote w:type="continuationSeparator" w:id="0">
    <w:p w:rsidR="003B0F2A" w:rsidRDefault="003B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90" w:rsidRDefault="006473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90" w:rsidRDefault="00647390">
    <w:pPr>
      <w:pStyle w:val="stBilgi"/>
    </w:pPr>
    <w:r>
      <w:rPr>
        <w:noProof/>
        <w:lang w:eastAsia="tr-TR"/>
      </w:rPr>
      <w:t xml:space="preserve">                                              </w:t>
    </w:r>
    <w:r>
      <w:rPr>
        <w:noProof/>
        <w:lang w:eastAsia="tr-TR"/>
      </w:rPr>
      <w:drawing>
        <wp:inline distT="0" distB="0" distL="0" distR="0" wp14:anchorId="06B7ABCE" wp14:editId="4F46B5CF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FA1166" w:rsidRDefault="00FA11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90" w:rsidRDefault="006473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6B1B"/>
    <w:multiLevelType w:val="multilevel"/>
    <w:tmpl w:val="97589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1166"/>
    <w:rsid w:val="00216EED"/>
    <w:rsid w:val="002A36E7"/>
    <w:rsid w:val="003831AE"/>
    <w:rsid w:val="003B0F2A"/>
    <w:rsid w:val="00512EDA"/>
    <w:rsid w:val="005E246A"/>
    <w:rsid w:val="00604888"/>
    <w:rsid w:val="00647390"/>
    <w:rsid w:val="00675BF5"/>
    <w:rsid w:val="00692F18"/>
    <w:rsid w:val="006E2B37"/>
    <w:rsid w:val="00747C91"/>
    <w:rsid w:val="00861D86"/>
    <w:rsid w:val="009E2D7A"/>
    <w:rsid w:val="00B8786D"/>
    <w:rsid w:val="00E25774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3C01B-4535-4E2A-BDB1-8F5D1ABE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 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17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35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354B"/>
    <w:rPr>
      <w:rFonts w:ascii="Times New Roman" w:eastAsia="SimSun" w:hAnsi="Times New Roman"/>
      <w:sz w:val="24"/>
      <w:szCs w:val="24"/>
      <w:lang w:eastAsia="zh-C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dar.gok@yeniyuzyil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3IBL9nZjZeSo4y/7IBHF8ZeAg==">CgMxLjAyCGguZ2pkZ3hzOAByITE5QjItcGdXQUNpNDRLQlEzc1Q0aXRQbnJfeEZUSy1NSA==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SÜMEYYE ŞİMŞEK</cp:lastModifiedBy>
  <cp:revision>10</cp:revision>
  <dcterms:created xsi:type="dcterms:W3CDTF">2020-10-21T15:57:00Z</dcterms:created>
  <dcterms:modified xsi:type="dcterms:W3CDTF">2025-02-10T10:12:00Z</dcterms:modified>
</cp:coreProperties>
</file>